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570" w:lineRule="exact"/>
        <w:jc w:val="left"/>
        <w:textAlignment w:val="auto"/>
        <w:outlineLvl w:val="9"/>
        <w:rPr>
          <w:rFonts w:hint="default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b w:val="0"/>
          <w:bCs/>
          <w:color w:val="000000"/>
          <w:sz w:val="32"/>
          <w:szCs w:val="32"/>
          <w:lang w:val="en-US" w:eastAsia="zh-CN"/>
        </w:rPr>
        <w:t>附件18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北海艺术设计学院本科毕业设计（论文）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  <w:t>答辩评分参考标准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right="0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color w:val="000000"/>
          <w:sz w:val="44"/>
          <w:szCs w:val="44"/>
        </w:rPr>
      </w:pPr>
    </w:p>
    <w:tbl>
      <w:tblPr>
        <w:tblStyle w:val="3"/>
        <w:tblpPr w:leftFromText="180" w:rightFromText="180" w:vertAnchor="text" w:horzAnchor="page" w:tblpX="1545" w:tblpY="261"/>
        <w:tblOverlap w:val="never"/>
        <w:tblW w:w="93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4"/>
        <w:gridCol w:w="81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1194" w:type="dxa"/>
            <w:vAlign w:val="center"/>
          </w:tcPr>
          <w:p>
            <w:pPr>
              <w:ind w:right="-297" w:firstLine="211" w:firstLineChars="100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成绩</w:t>
            </w:r>
          </w:p>
        </w:tc>
        <w:tc>
          <w:tcPr>
            <w:tcW w:w="8145" w:type="dxa"/>
            <w:vAlign w:val="center"/>
          </w:tcPr>
          <w:p>
            <w:pPr>
              <w:ind w:right="-297"/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评定内容和依据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90---100分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20" w:firstLineChars="200"/>
              <w:rPr>
                <w:color w:val="000000"/>
              </w:rPr>
            </w:pPr>
          </w:p>
          <w:p>
            <w:pPr>
              <w:ind w:right="-297"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答辩时，能够简明和正确地阐述设计（论文）的主要内容，思路清晰，思维敏捷，</w:t>
            </w:r>
          </w:p>
          <w:p>
            <w:pPr>
              <w:pStyle w:val="2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方案（论点）正确，回答问题有理论根据，基本概念清楚，对主要问题回答准确深入，有有很好的语言表达能力。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具有良好的礼貌和仪容仪表。</w:t>
            </w:r>
          </w:p>
          <w:p>
            <w:pPr>
              <w:ind w:right="-297"/>
              <w:rPr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80---89分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答辩时，能够简明和正确地阐述设计（论文）的主要内容，思路清晰，方案（论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点）基本正确，能准确回答主要问题，有较好的语言表达能力。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具有良好的礼貌和仪容仪表。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08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70---79分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答辩时，能够简明的阐述设计（论文）的主要内容，对主要问题的回答基本正确，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或经教师启发后正确地回答，但缺乏深入的分析。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比较注重礼貌和仪容仪表。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10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60---69分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答辩时，能够阐述设计（论文）的主要内容，主要问题能回答出，或经答辩教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师启发答出，回答问题较为肤浅。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注意礼貌和仪容仪表。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atLeast"/>
        </w:trPr>
        <w:tc>
          <w:tcPr>
            <w:tcW w:w="1194" w:type="dxa"/>
            <w:vAlign w:val="center"/>
          </w:tcPr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60分以下</w:t>
            </w:r>
          </w:p>
        </w:tc>
        <w:tc>
          <w:tcPr>
            <w:tcW w:w="8145" w:type="dxa"/>
            <w:vAlign w:val="center"/>
          </w:tcPr>
          <w:p>
            <w:pPr>
              <w:ind w:right="-297" w:firstLine="435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答辩时，不能正确阐述设计（论文）的主要内容，基本概念不清楚或有重大错误，</w:t>
            </w:r>
          </w:p>
          <w:p>
            <w:pPr>
              <w:ind w:right="-297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经答辩教师启发，回答仍有错误或回答不出。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701" w:right="1587" w:bottom="170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6B3E4C"/>
    <w:rsid w:val="0E7E0566"/>
    <w:rsid w:val="29A46C7B"/>
    <w:rsid w:val="490A2F30"/>
    <w:rsid w:val="50371220"/>
    <w:rsid w:val="522270C2"/>
    <w:rsid w:val="541D74A6"/>
    <w:rsid w:val="55197C6D"/>
    <w:rsid w:val="5EAF1BA1"/>
    <w:rsid w:val="6EBF31DC"/>
    <w:rsid w:val="7772528F"/>
    <w:rsid w:val="78C3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ind w:right="-297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夏某某</cp:lastModifiedBy>
  <dcterms:modified xsi:type="dcterms:W3CDTF">2022-04-12T01:12:49Z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20E9152573DC41468BDC6041281CACA3</vt:lpwstr>
  </property>
</Properties>
</file>